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C" w:rsidRPr="00A46F5A" w:rsidRDefault="009B67AC" w:rsidP="009B67AC">
      <w:pPr>
        <w:tabs>
          <w:tab w:val="num" w:pos="1500"/>
        </w:tabs>
        <w:rPr>
          <w:rFonts w:ascii="Arial" w:hAnsi="Arial"/>
          <w:sz w:val="28"/>
        </w:rPr>
      </w:pPr>
      <w:bookmarkStart w:id="0" w:name="_GoBack"/>
      <w:bookmarkEnd w:id="0"/>
    </w:p>
    <w:p w:rsidR="009B67AC" w:rsidRDefault="009B67AC" w:rsidP="009B67AC">
      <w:pPr>
        <w:tabs>
          <w:tab w:val="num" w:pos="1500"/>
        </w:tabs>
        <w:rPr>
          <w:rFonts w:ascii="Arial" w:hAnsi="Arial" w:cs="Arial"/>
          <w:szCs w:val="22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3530"/>
        <w:gridCol w:w="7511"/>
      </w:tblGrid>
      <w:tr w:rsidR="000355D9" w:rsidRPr="001759E3" w:rsidTr="005C7A1B">
        <w:trPr>
          <w:trHeight w:val="70"/>
          <w:tblHeader/>
        </w:trPr>
        <w:tc>
          <w:tcPr>
            <w:tcW w:w="3989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530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7511" w:type="dxa"/>
            <w:shd w:val="clear" w:color="auto" w:fill="E0E0E0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FAS Finance Budget Guideline</w:t>
            </w:r>
            <w:r w:rsidR="00A47A7F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3530" w:type="dxa"/>
          </w:tcPr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7511" w:type="dxa"/>
          </w:tcPr>
          <w:p w:rsidR="00400D8C" w:rsidRPr="001759E3" w:rsidRDefault="0073760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not already read the guidelines prior to working in the Employee cube, please review.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port </w:t>
            </w:r>
            <w:r w:rsidR="00F260B9">
              <w:rPr>
                <w:rFonts w:ascii="Arial" w:hAnsi="Arial" w:cs="Arial"/>
                <w:sz w:val="20"/>
                <w:szCs w:val="20"/>
              </w:rPr>
              <w:t>s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>alary from Employee Cube (BRBC012b)</w:t>
            </w:r>
          </w:p>
        </w:tc>
        <w:tc>
          <w:tcPr>
            <w:tcW w:w="3530" w:type="dxa"/>
          </w:tcPr>
          <w:p w:rsidR="00400D8C" w:rsidRPr="00D86134" w:rsidRDefault="00C667A2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will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subtotal and 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transfer the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 xml:space="preserve">summarized </w:t>
            </w:r>
            <w:r w:rsidRPr="00D86134">
              <w:rPr>
                <w:rFonts w:ascii="Arial" w:hAnsi="Arial" w:cs="Arial"/>
                <w:sz w:val="20"/>
                <w:szCs w:val="20"/>
              </w:rPr>
              <w:t>salary data to the CINA cube.</w:t>
            </w:r>
          </w:p>
        </w:tc>
        <w:tc>
          <w:tcPr>
            <w:tcW w:w="7511" w:type="dxa"/>
          </w:tcPr>
          <w:p w:rsidR="00400D8C" w:rsidRDefault="007E760A" w:rsidP="001759E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D8C" w:rsidRPr="00400D8C">
              <w:rPr>
                <w:rFonts w:ascii="Arial" w:hAnsi="Arial" w:cs="Arial"/>
                <w:b/>
                <w:sz w:val="20"/>
                <w:szCs w:val="20"/>
              </w:rPr>
              <w:t>Navigate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676B3F">
              <w:rPr>
                <w:rFonts w:ascii="Arial" w:hAnsi="Arial" w:cs="Arial"/>
                <w:sz w:val="20"/>
                <w:szCs w:val="20"/>
              </w:rPr>
              <w:t>,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or click on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>from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548E7">
              <w:rPr>
                <w:rFonts w:ascii="Arial" w:hAnsi="Arial" w:cs="Arial"/>
                <w:sz w:val="20"/>
                <w:szCs w:val="20"/>
              </w:rPr>
              <w:t xml:space="preserve">HUBS </w:t>
            </w:r>
            <w:r w:rsidR="00C553E1">
              <w:rPr>
                <w:rFonts w:ascii="Arial" w:hAnsi="Arial" w:cs="Arial"/>
                <w:sz w:val="20"/>
                <w:szCs w:val="20"/>
              </w:rPr>
              <w:t>Home Page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7E760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014076">
              <w:rPr>
                <w:rFonts w:ascii="Arial" w:hAnsi="Arial" w:cs="Arial"/>
                <w:b/>
                <w:sz w:val="20"/>
                <w:szCs w:val="20"/>
              </w:rPr>
              <w:t>BRBC012b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14076">
              <w:rPr>
                <w:rFonts w:ascii="Arial" w:hAnsi="Arial" w:cs="Arial"/>
                <w:sz w:val="20"/>
                <w:szCs w:val="20"/>
              </w:rPr>
              <w:t>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</w:t>
            </w:r>
            <w:r w:rsidR="007E760A">
              <w:rPr>
                <w:rFonts w:ascii="Arial" w:hAnsi="Arial" w:cs="Arial"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Tub-O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0C2791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>ata (BRBC014)</w:t>
            </w:r>
          </w:p>
        </w:tc>
        <w:tc>
          <w:tcPr>
            <w:tcW w:w="3530" w:type="dxa"/>
          </w:tcPr>
          <w:p w:rsidR="000C2791" w:rsidRPr="00D86134" w:rsidRDefault="00C667A2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>combine all of the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 non-employee salary data to the CINA cube.</w:t>
            </w:r>
          </w:p>
        </w:tc>
        <w:tc>
          <w:tcPr>
            <w:tcW w:w="7511" w:type="dxa"/>
          </w:tcPr>
          <w:p w:rsidR="000C2791" w:rsidRPr="001759E3" w:rsidRDefault="000C2791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this task 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n the Task List to open the business rule.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Run Budget Fund Balance Summary report (FRBC030)</w:t>
            </w:r>
          </w:p>
        </w:tc>
        <w:tc>
          <w:tcPr>
            <w:tcW w:w="3530" w:type="dxa"/>
          </w:tcPr>
          <w:p w:rsidR="00400D8C" w:rsidRPr="00815DEA" w:rsidRDefault="00815DEA" w:rsidP="00815DE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DEA">
              <w:rPr>
                <w:rFonts w:ascii="Arial" w:hAnsi="Arial" w:cs="Arial"/>
              </w:rPr>
              <w:t>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isplays the estimated </w:t>
            </w:r>
            <w:r w:rsidR="00E85812">
              <w:rPr>
                <w:rFonts w:ascii="Arial" w:hAnsi="Arial" w:cs="Arial"/>
                <w:sz w:val="20"/>
                <w:szCs w:val="20"/>
              </w:rPr>
              <w:t>year end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 fund balances for all funds </w:t>
            </w:r>
            <w:r w:rsidR="003C3F3F">
              <w:rPr>
                <w:rFonts w:ascii="Arial" w:hAnsi="Arial" w:cs="Arial"/>
                <w:sz w:val="20"/>
                <w:szCs w:val="20"/>
              </w:rPr>
              <w:t>in a Tub-Org.</w:t>
            </w:r>
          </w:p>
        </w:tc>
        <w:tc>
          <w:tcPr>
            <w:tcW w:w="7511" w:type="dxa"/>
          </w:tcPr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CB6B0F">
              <w:rPr>
                <w:rFonts w:ascii="Arial" w:hAnsi="Arial" w:cs="Arial"/>
                <w:sz w:val="20"/>
                <w:szCs w:val="20"/>
              </w:rPr>
              <w:t>upper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left corner.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 w:rsidR="00CB6B0F">
              <w:rPr>
                <w:rFonts w:ascii="Arial" w:hAnsi="Arial" w:cs="Arial"/>
                <w:sz w:val="20"/>
                <w:szCs w:val="20"/>
              </w:rPr>
              <w:t xml:space="preserve"> folder, </w:t>
            </w:r>
            <w:r w:rsidR="006E09DC">
              <w:rPr>
                <w:rFonts w:ascii="Arial" w:hAnsi="Arial" w:cs="Arial"/>
                <w:sz w:val="20"/>
                <w:szCs w:val="20"/>
              </w:rPr>
              <w:t xml:space="preserve">then the </w:t>
            </w:r>
            <w:r w:rsidR="00467A4C">
              <w:rPr>
                <w:rFonts w:ascii="Arial" w:hAnsi="Arial" w:cs="Arial"/>
                <w:sz w:val="20"/>
                <w:szCs w:val="20"/>
              </w:rPr>
              <w:t>PLNG0027</w:t>
            </w:r>
            <w:r w:rsidR="006E09DC">
              <w:rPr>
                <w:rFonts w:ascii="Arial" w:hAnsi="Arial" w:cs="Arial"/>
                <w:sz w:val="20"/>
                <w:szCs w:val="20"/>
              </w:rPr>
              <w:t xml:space="preserve">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61EC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in the window on the right. </w:t>
            </w:r>
          </w:p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361ECC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1759E3">
              <w:rPr>
                <w:rFonts w:ascii="Arial" w:hAnsi="Arial" w:cs="Arial"/>
                <w:sz w:val="20"/>
                <w:szCs w:val="20"/>
              </w:rPr>
              <w:t>dimensions as required.</w:t>
            </w:r>
          </w:p>
        </w:tc>
      </w:tr>
      <w:tr w:rsidR="000355D9" w:rsidRPr="003920BA" w:rsidTr="00773372">
        <w:tc>
          <w:tcPr>
            <w:tcW w:w="3989" w:type="dxa"/>
          </w:tcPr>
          <w:p w:rsidR="00400D8C" w:rsidRPr="003920BA" w:rsidRDefault="00400D8C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Run Budget Analysis by Object and Fund  (FRBC133)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 and Fund (FRBC27d)</w:t>
            </w:r>
          </w:p>
        </w:tc>
        <w:tc>
          <w:tcPr>
            <w:tcW w:w="3530" w:type="dxa"/>
          </w:tcPr>
          <w:p w:rsidR="00400D8C" w:rsidRDefault="003C3F3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Displays detailed budget to actual information by </w:t>
            </w:r>
            <w:r w:rsidR="004E357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35F4" w:rsidRPr="003920BA" w:rsidRDefault="008335F4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AB5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Keep this report open in order to refresh</w:t>
            </w:r>
          </w:p>
        </w:tc>
        <w:tc>
          <w:tcPr>
            <w:tcW w:w="7511" w:type="dxa"/>
          </w:tcPr>
          <w:p w:rsidR="00C90722" w:rsidRDefault="00C90722" w:rsidP="00C907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1621">
              <w:rPr>
                <w:rFonts w:ascii="Arial" w:hAnsi="Arial" w:cs="Arial"/>
                <w:sz w:val="20"/>
                <w:szCs w:val="20"/>
              </w:rPr>
              <w:t>in the upper left corner.</w:t>
            </w:r>
          </w:p>
          <w:p w:rsidR="005C7A1B" w:rsidRDefault="005C7A1B" w:rsidP="00C907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E09DC" w:rsidRDefault="006E09DC" w:rsidP="006E09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>
              <w:rPr>
                <w:rFonts w:ascii="Arial" w:hAnsi="Arial" w:cs="Arial"/>
                <w:sz w:val="20"/>
                <w:szCs w:val="20"/>
              </w:rPr>
              <w:t xml:space="preserve"> folder, then the </w:t>
            </w:r>
            <w:r w:rsidR="00467A4C">
              <w:rPr>
                <w:rFonts w:ascii="Arial" w:hAnsi="Arial" w:cs="Arial"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6704F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="004E3570">
              <w:rPr>
                <w:rFonts w:ascii="Arial" w:hAnsi="Arial" w:cs="Arial"/>
                <w:b/>
                <w:sz w:val="20"/>
                <w:szCs w:val="20"/>
              </w:rPr>
              <w:t xml:space="preserve">FRBC133 or FRBC27d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in the window on the right. </w:t>
            </w:r>
          </w:p>
          <w:p w:rsidR="00400D8C" w:rsidRPr="003920BA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A6704F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 w:rsidR="004E3570"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E3570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INCOME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 for all funds (WFBC001</w:t>
            </w:r>
            <w:r w:rsidR="00400D8C"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400D8C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income object codes (4000-5999)</w:t>
            </w:r>
          </w:p>
          <w:p w:rsidR="00AF22E6" w:rsidRPr="001759E3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C27BF1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tab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to open webform </w:t>
            </w:r>
            <w:r w:rsidRPr="00C27BF1">
              <w:rPr>
                <w:rFonts w:ascii="Arial" w:hAnsi="Arial" w:cs="Arial"/>
                <w:b/>
                <w:sz w:val="20"/>
                <w:szCs w:val="20"/>
              </w:rPr>
              <w:t>WFBC0001a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C136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 w:rsidR="001D3EEB">
              <w:rPr>
                <w:rFonts w:ascii="Arial" w:hAnsi="Arial" w:cs="Arial"/>
                <w:sz w:val="20"/>
                <w:szCs w:val="20"/>
              </w:rPr>
              <w:t>,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and root </w:t>
            </w:r>
            <w:r w:rsidR="007E760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you wish to budget income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 w:rsidR="00C27BF1">
              <w:rPr>
                <w:rFonts w:ascii="Arial" w:hAnsi="Arial" w:cs="Arial"/>
                <w:sz w:val="20"/>
                <w:szCs w:val="20"/>
              </w:rPr>
              <w:t>us</w:t>
            </w:r>
            <w:r w:rsidR="00640347">
              <w:rPr>
                <w:rFonts w:ascii="Arial" w:hAnsi="Arial" w:cs="Arial"/>
                <w:sz w:val="20"/>
                <w:szCs w:val="20"/>
              </w:rPr>
              <w:t>e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="00C27B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 w:rsidR="00071F54"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 w:rsidR="00071F54"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 w:rsidR="00640347"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 w:rsidR="00C27BF1"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5C7A1B" w:rsidRDefault="005C7A1B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 w:rsidR="00C27BF1"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B73983" w:rsidRPr="001759E3" w:rsidTr="00773372">
        <w:tc>
          <w:tcPr>
            <w:tcW w:w="3989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 don’t see the income object code I need to budget (</w:t>
            </w:r>
            <w:r w:rsidRPr="003920BA">
              <w:rPr>
                <w:rFonts w:ascii="Arial" w:hAnsi="Arial" w:cs="Arial"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sz w:val="20"/>
                <w:szCs w:val="20"/>
              </w:rPr>
              <w:t>2a)</w:t>
            </w:r>
          </w:p>
        </w:tc>
        <w:tc>
          <w:tcPr>
            <w:tcW w:w="3530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income object codes (4000-5999)</w:t>
            </w:r>
          </w:p>
          <w:p w:rsidR="00B73983" w:rsidRDefault="00B73983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B73983" w:rsidRPr="007E760A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b/>
                <w:sz w:val="20"/>
                <w:szCs w:val="20"/>
              </w:rPr>
              <w:t>2a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Enter a value into each new object code or enter a 0 as a placeholder.  Repeat f</w:t>
            </w:r>
            <w:r>
              <w:rPr>
                <w:rFonts w:ascii="Arial" w:hAnsi="Arial" w:cs="Arial"/>
                <w:sz w:val="20"/>
                <w:szCs w:val="20"/>
              </w:rPr>
              <w:t>or all funds and act-subs where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are needed.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7A1B" w:rsidRDefault="005C7A1B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5C7A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WFBC001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773372" w:rsidRDefault="00632FE3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EXPENSE for all funds </w:t>
            </w:r>
          </w:p>
          <w:p w:rsidR="00F260B9" w:rsidRPr="001759E3" w:rsidRDefault="00F260B9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(WFBC003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F260B9" w:rsidRDefault="00F260B9" w:rsidP="00AF22E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expense object codes (6000-8999)</w:t>
            </w:r>
          </w:p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webform </w:t>
            </w:r>
            <w:r w:rsidRPr="00325D2F">
              <w:rPr>
                <w:rFonts w:ascii="Arial" w:hAnsi="Arial" w:cs="Arial"/>
                <w:b/>
                <w:sz w:val="20"/>
                <w:szCs w:val="20"/>
              </w:rPr>
              <w:t>WFBC0003a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</w:t>
            </w:r>
          </w:p>
          <w:p w:rsidR="00C26435" w:rsidRDefault="00C26435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D71D7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root you wish to budget expense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26435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CE250E" w:rsidP="00CE250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see the expense object code I need to budget (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>WFBC004</w:t>
            </w:r>
            <w:r w:rsidR="00F260B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0" w:type="dxa"/>
          </w:tcPr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add new expense object codes to the forecast/budget</w:t>
            </w:r>
          </w:p>
        </w:tc>
        <w:tc>
          <w:tcPr>
            <w:tcW w:w="7511" w:type="dxa"/>
          </w:tcPr>
          <w:p w:rsidR="00F260B9" w:rsidRPr="007E760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WFBC004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47A7F" w:rsidRDefault="00A47A7F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expense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 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expense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A47A7F" w:rsidRPr="001759E3" w:rsidRDefault="00CE250E" w:rsidP="00C074A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don’t see the non-operating object code </w:t>
            </w:r>
            <w:r w:rsidR="000355D9">
              <w:rPr>
                <w:rFonts w:ascii="Arial" w:hAnsi="Arial" w:cs="Arial"/>
                <w:sz w:val="20"/>
                <w:szCs w:val="20"/>
              </w:rPr>
              <w:t>I need to budget (</w:t>
            </w:r>
            <w:r w:rsidR="00A47A7F">
              <w:rPr>
                <w:rFonts w:ascii="Arial" w:hAnsi="Arial" w:cs="Arial"/>
                <w:sz w:val="20"/>
                <w:szCs w:val="20"/>
              </w:rPr>
              <w:t>WFBC087</w:t>
            </w:r>
            <w:r w:rsidR="000355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A47A7F" w:rsidRDefault="00A47A7F" w:rsidP="00A47A7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non-operating expense object codes (9000-9999)</w:t>
            </w:r>
          </w:p>
          <w:p w:rsidR="00A47A7F" w:rsidRDefault="00A47A7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</w:t>
            </w:r>
            <w:r>
              <w:rPr>
                <w:rFonts w:ascii="Arial" w:hAnsi="Arial" w:cs="Arial"/>
                <w:b/>
                <w:sz w:val="20"/>
                <w:szCs w:val="20"/>
              </w:rPr>
              <w:t>87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E2898" w:rsidRDefault="003E2898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EA117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260B9">
              <w:rPr>
                <w:rFonts w:ascii="Arial" w:hAnsi="Arial" w:cs="Arial"/>
                <w:sz w:val="20"/>
                <w:szCs w:val="20"/>
              </w:rPr>
              <w:t>ata</w:t>
            </w:r>
            <w:r>
              <w:rPr>
                <w:rFonts w:ascii="Arial" w:hAnsi="Arial" w:cs="Arial"/>
                <w:sz w:val="20"/>
                <w:szCs w:val="20"/>
              </w:rPr>
              <w:t xml:space="preserve"> After Updates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(BRBC014)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>This business rule will combine all of the non-employee salary data to the CINA cube.</w:t>
            </w:r>
          </w:p>
        </w:tc>
        <w:tc>
          <w:tcPr>
            <w:tcW w:w="7511" w:type="dxa"/>
          </w:tcPr>
          <w:p w:rsidR="00C26435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>
              <w:rPr>
                <w:rFonts w:ascii="Arial" w:hAnsi="Arial" w:cs="Arial"/>
                <w:sz w:val="20"/>
                <w:szCs w:val="20"/>
              </w:rPr>
              <w:t>business rule from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467A4C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tab to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Pr="001759E3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5D9" w:rsidRPr="001759E3" w:rsidTr="00773372">
        <w:tc>
          <w:tcPr>
            <w:tcW w:w="3989" w:type="dxa"/>
          </w:tcPr>
          <w:p w:rsidR="00F260B9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Budget Analysis by Object and Fund  (FRBC133) </w:t>
            </w:r>
            <w:r w:rsidR="000355D9">
              <w:rPr>
                <w:rFonts w:ascii="Arial" w:hAnsi="Arial" w:cs="Arial"/>
                <w:sz w:val="20"/>
                <w:szCs w:val="20"/>
              </w:rPr>
              <w:t>or by Act-Sub (FRBC27d)</w:t>
            </w:r>
          </w:p>
          <w:p w:rsidR="00B2422E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2422E" w:rsidRPr="003920BA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were </w:t>
            </w:r>
            <w:r w:rsidR="00387F68">
              <w:rPr>
                <w:rFonts w:ascii="Arial" w:hAnsi="Arial" w:cs="Arial"/>
                <w:sz w:val="20"/>
                <w:szCs w:val="20"/>
              </w:rPr>
              <w:t>made.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1" w:type="dxa"/>
          </w:tcPr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>FRBC133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tab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the </w:t>
            </w:r>
            <w:r w:rsidRPr="003920BA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on the toolbar to view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WFBC0001a </w:t>
            </w:r>
            <w:r w:rsidRPr="00656B59">
              <w:rPr>
                <w:rFonts w:ascii="Arial" w:hAnsi="Arial" w:cs="Arial"/>
                <w:sz w:val="20"/>
                <w:szCs w:val="20"/>
              </w:rPr>
              <w:t>and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 WFBC0003a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Make sure your changes were processed correctly.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F260B9" w:rsidP="002551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Budget Fund Balance Summary report (FRBC030) 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</w:t>
            </w:r>
            <w:r w:rsidR="003E2898">
              <w:rPr>
                <w:rFonts w:ascii="Arial" w:hAnsi="Arial" w:cs="Arial"/>
                <w:sz w:val="20"/>
                <w:szCs w:val="20"/>
              </w:rPr>
              <w:t>were made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1" w:type="dxa"/>
          </w:tcPr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tab 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to view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>WFBC0001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6DF5">
              <w:rPr>
                <w:rFonts w:ascii="Arial" w:hAnsi="Arial" w:cs="Arial"/>
                <w:sz w:val="20"/>
                <w:szCs w:val="20"/>
              </w:rPr>
              <w:t>and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WFBC0003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the resulting balances by fund and ensure no deficits.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Run Budget Analysis with Fund Balance </w:t>
            </w:r>
            <w:r w:rsidR="00B2422E">
              <w:rPr>
                <w:rFonts w:ascii="Arial" w:hAnsi="Arial" w:cs="Arial"/>
                <w:sz w:val="20"/>
                <w:szCs w:val="20"/>
              </w:rPr>
              <w:t>R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eport (FROC132) if there are deficits </w:t>
            </w: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OLE_LINK3"/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sz w:val="20"/>
                <w:szCs w:val="20"/>
              </w:rPr>
              <w:t xml:space="preserve"> in the upper left corner.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bookmarkEnd w:id="1"/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report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FROC132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in the window on the right.  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</w:tbl>
    <w:p w:rsidR="009B67AC" w:rsidRDefault="009B67AC" w:rsidP="006141C0"/>
    <w:p w:rsidR="006E09DC" w:rsidRDefault="006E09DC" w:rsidP="006141C0"/>
    <w:p w:rsidR="006E09DC" w:rsidRPr="006E09DC" w:rsidRDefault="006E09DC" w:rsidP="006E09DC">
      <w:pPr>
        <w:rPr>
          <w:rFonts w:ascii="Arial" w:hAnsi="Arial" w:cs="Arial"/>
        </w:rPr>
      </w:pPr>
      <w:r w:rsidRPr="006E09DC">
        <w:rPr>
          <w:rFonts w:ascii="Arial" w:hAnsi="Arial" w:cs="Arial"/>
        </w:rPr>
        <w:t>Note:  If you cannot see the tasklist, you may not be in the correct ‘Mode’. Go to ‘View’ on the Toolbar and select ‘Basic Mode’ and this should reveal the tasklist.</w:t>
      </w:r>
    </w:p>
    <w:p w:rsidR="006E09DC" w:rsidRDefault="006E09DC" w:rsidP="006E09DC"/>
    <w:p w:rsidR="006E09DC" w:rsidRDefault="006E09DC" w:rsidP="006E09DC"/>
    <w:sectPr w:rsidR="006E09DC" w:rsidSect="005C7A1B">
      <w:headerReference w:type="default" r:id="rId9"/>
      <w:pgSz w:w="15840" w:h="12240" w:orient="landscape" w:code="1"/>
      <w:pgMar w:top="540" w:right="1440" w:bottom="54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D9" w:rsidRDefault="001B3BD9">
      <w:r>
        <w:separator/>
      </w:r>
    </w:p>
  </w:endnote>
  <w:endnote w:type="continuationSeparator" w:id="0">
    <w:p w:rsidR="001B3BD9" w:rsidRDefault="001B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D9" w:rsidRDefault="001B3BD9">
      <w:r>
        <w:separator/>
      </w:r>
    </w:p>
  </w:footnote>
  <w:footnote w:type="continuationSeparator" w:id="0">
    <w:p w:rsidR="001B3BD9" w:rsidRDefault="001B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0E" w:rsidRDefault="00CE250E">
    <w:pPr>
      <w:pStyle w:val="Header"/>
      <w:rPr>
        <w:rFonts w:ascii="Arial" w:hAnsi="Arial" w:cs="Arial"/>
        <w:b/>
        <w:szCs w:val="28"/>
      </w:rPr>
    </w:pPr>
    <w:r w:rsidRPr="00904499">
      <w:rPr>
        <w:rFonts w:ascii="Arial" w:hAnsi="Arial" w:cs="Arial"/>
        <w:b/>
        <w:szCs w:val="28"/>
      </w:rPr>
      <w:t xml:space="preserve">CINA </w:t>
    </w:r>
    <w:r w:rsidR="00467A4C">
      <w:rPr>
        <w:rFonts w:ascii="Arial" w:hAnsi="Arial" w:cs="Arial"/>
        <w:b/>
        <w:szCs w:val="28"/>
      </w:rPr>
      <w:t>Task list:</w:t>
    </w:r>
  </w:p>
  <w:p w:rsidR="00467A4C" w:rsidRDefault="00467A4C">
    <w:pPr>
      <w:pStyle w:val="Header"/>
      <w:rPr>
        <w:rFonts w:ascii="Arial" w:hAnsi="Arial" w:cs="Arial"/>
        <w:b/>
        <w:szCs w:val="28"/>
      </w:rPr>
    </w:pPr>
  </w:p>
  <w:p w:rsidR="00467A4C" w:rsidRPr="00904499" w:rsidRDefault="00467A4C">
    <w:pPr>
      <w:pStyle w:val="Header"/>
      <w:rPr>
        <w:rFonts w:ascii="Arial" w:hAnsi="Arial" w:cs="Arial"/>
        <w:b/>
        <w:szCs w:val="28"/>
      </w:rPr>
    </w:pPr>
    <w:r w:rsidRPr="00467A4C">
      <w:rPr>
        <w:rFonts w:ascii="Arial" w:hAnsi="Arial" w:cs="Arial"/>
        <w:b/>
        <w:szCs w:val="28"/>
      </w:rPr>
      <w:t>TUBS 110 (DOAK); 340 (FATH); 355 (DCE); 415 (HCL) – Planning Application 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099"/>
    <w:multiLevelType w:val="multilevel"/>
    <w:tmpl w:val="44F4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E606F98"/>
    <w:multiLevelType w:val="hybridMultilevel"/>
    <w:tmpl w:val="F644193E"/>
    <w:lvl w:ilvl="0" w:tplc="C3E025E6">
      <w:start w:val="1"/>
      <w:numFmt w:val="bullet"/>
      <w:pStyle w:val="Standard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33F48ED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6E7F"/>
    <w:multiLevelType w:val="multilevel"/>
    <w:tmpl w:val="790C1D1C"/>
    <w:lvl w:ilvl="0">
      <w:start w:val="1"/>
      <w:numFmt w:val="decimal"/>
      <w:pStyle w:val="EGHeading1"/>
      <w:lvlText w:val="%1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1">
      <w:start w:val="1"/>
      <w:numFmt w:val="decimal"/>
      <w:pStyle w:val="EGHeading2"/>
      <w:lvlText w:val="%1.%2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2">
      <w:start w:val="1"/>
      <w:numFmt w:val="decimal"/>
      <w:pStyle w:val="EGHeading3"/>
      <w:lvlText w:val="%1.%2.%3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pStyle w:val="EGHeading4"/>
      <w:lvlText w:val="%1.%2.%3.%4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4">
      <w:start w:val="1"/>
      <w:numFmt w:val="decimal"/>
      <w:pStyle w:val="EGHeading5"/>
      <w:lvlText w:val="%1.%2.%3.%4.%5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 w:val="0"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2C71EB6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3A1046B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61F1C84"/>
    <w:multiLevelType w:val="multilevel"/>
    <w:tmpl w:val="B424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9361625"/>
    <w:multiLevelType w:val="hybridMultilevel"/>
    <w:tmpl w:val="7B862C2C"/>
    <w:lvl w:ilvl="0" w:tplc="6FD8351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>
    <w:nsid w:val="740542BA"/>
    <w:multiLevelType w:val="hybridMultilevel"/>
    <w:tmpl w:val="46BC0B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E7EE4"/>
    <w:multiLevelType w:val="hybridMultilevel"/>
    <w:tmpl w:val="6D223AC4"/>
    <w:lvl w:ilvl="0" w:tplc="C3E025E6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8A"/>
    <w:rsid w:val="00003EC2"/>
    <w:rsid w:val="00014076"/>
    <w:rsid w:val="00023770"/>
    <w:rsid w:val="00024732"/>
    <w:rsid w:val="000257CD"/>
    <w:rsid w:val="000355D9"/>
    <w:rsid w:val="0005296D"/>
    <w:rsid w:val="00060223"/>
    <w:rsid w:val="00071F54"/>
    <w:rsid w:val="00077837"/>
    <w:rsid w:val="000940C1"/>
    <w:rsid w:val="0009554B"/>
    <w:rsid w:val="000A5C46"/>
    <w:rsid w:val="000B013C"/>
    <w:rsid w:val="000B6060"/>
    <w:rsid w:val="000C2791"/>
    <w:rsid w:val="000C7816"/>
    <w:rsid w:val="000D0C69"/>
    <w:rsid w:val="000D6078"/>
    <w:rsid w:val="000E7CB2"/>
    <w:rsid w:val="00100305"/>
    <w:rsid w:val="001032A7"/>
    <w:rsid w:val="00114CC3"/>
    <w:rsid w:val="001426F3"/>
    <w:rsid w:val="001434B2"/>
    <w:rsid w:val="00147660"/>
    <w:rsid w:val="0015083F"/>
    <w:rsid w:val="00161621"/>
    <w:rsid w:val="00162CFF"/>
    <w:rsid w:val="001759E3"/>
    <w:rsid w:val="001930DC"/>
    <w:rsid w:val="001932D2"/>
    <w:rsid w:val="001964FB"/>
    <w:rsid w:val="001A0097"/>
    <w:rsid w:val="001B3BD9"/>
    <w:rsid w:val="001B4AC8"/>
    <w:rsid w:val="001D3D1D"/>
    <w:rsid w:val="001D3EEB"/>
    <w:rsid w:val="001F1A28"/>
    <w:rsid w:val="00204D82"/>
    <w:rsid w:val="002162A3"/>
    <w:rsid w:val="00224634"/>
    <w:rsid w:val="00233E37"/>
    <w:rsid w:val="002375A6"/>
    <w:rsid w:val="00237E47"/>
    <w:rsid w:val="002551C7"/>
    <w:rsid w:val="00260D17"/>
    <w:rsid w:val="00260DEF"/>
    <w:rsid w:val="00261E1B"/>
    <w:rsid w:val="0027460C"/>
    <w:rsid w:val="002859C1"/>
    <w:rsid w:val="002A684C"/>
    <w:rsid w:val="002C1B78"/>
    <w:rsid w:val="002C248A"/>
    <w:rsid w:val="002E47E5"/>
    <w:rsid w:val="002E7AB1"/>
    <w:rsid w:val="002E7BBC"/>
    <w:rsid w:val="00300CB1"/>
    <w:rsid w:val="00306ECA"/>
    <w:rsid w:val="00306F96"/>
    <w:rsid w:val="00325D2F"/>
    <w:rsid w:val="003325D2"/>
    <w:rsid w:val="003343BF"/>
    <w:rsid w:val="00337A26"/>
    <w:rsid w:val="00354F7E"/>
    <w:rsid w:val="00361ECC"/>
    <w:rsid w:val="0038243F"/>
    <w:rsid w:val="00387F68"/>
    <w:rsid w:val="003920BA"/>
    <w:rsid w:val="003C1363"/>
    <w:rsid w:val="003C3F3F"/>
    <w:rsid w:val="003D13BA"/>
    <w:rsid w:val="003D71D7"/>
    <w:rsid w:val="003E2898"/>
    <w:rsid w:val="003E657E"/>
    <w:rsid w:val="003F17B1"/>
    <w:rsid w:val="003F65A9"/>
    <w:rsid w:val="003F6601"/>
    <w:rsid w:val="00400D8C"/>
    <w:rsid w:val="00404569"/>
    <w:rsid w:val="00411FA2"/>
    <w:rsid w:val="004168DD"/>
    <w:rsid w:val="0042130F"/>
    <w:rsid w:val="0042551B"/>
    <w:rsid w:val="004264A8"/>
    <w:rsid w:val="00426A40"/>
    <w:rsid w:val="00440661"/>
    <w:rsid w:val="0045091E"/>
    <w:rsid w:val="00452294"/>
    <w:rsid w:val="00463B8E"/>
    <w:rsid w:val="00465F43"/>
    <w:rsid w:val="00467A4C"/>
    <w:rsid w:val="00484C09"/>
    <w:rsid w:val="0048604E"/>
    <w:rsid w:val="004B7BBD"/>
    <w:rsid w:val="004C26F6"/>
    <w:rsid w:val="004C44EA"/>
    <w:rsid w:val="004C525C"/>
    <w:rsid w:val="004D15AD"/>
    <w:rsid w:val="004E3570"/>
    <w:rsid w:val="004F0BFB"/>
    <w:rsid w:val="00521F0F"/>
    <w:rsid w:val="00532C2A"/>
    <w:rsid w:val="00536146"/>
    <w:rsid w:val="005663BB"/>
    <w:rsid w:val="00575FA9"/>
    <w:rsid w:val="00597D5D"/>
    <w:rsid w:val="005A03D3"/>
    <w:rsid w:val="005C7A1B"/>
    <w:rsid w:val="005D2881"/>
    <w:rsid w:val="005D4A84"/>
    <w:rsid w:val="00601314"/>
    <w:rsid w:val="00602221"/>
    <w:rsid w:val="0060656A"/>
    <w:rsid w:val="006141C0"/>
    <w:rsid w:val="00615CBB"/>
    <w:rsid w:val="00624232"/>
    <w:rsid w:val="00625531"/>
    <w:rsid w:val="00626688"/>
    <w:rsid w:val="00632FE3"/>
    <w:rsid w:val="00640347"/>
    <w:rsid w:val="00641C9B"/>
    <w:rsid w:val="00641CE1"/>
    <w:rsid w:val="00645611"/>
    <w:rsid w:val="00647254"/>
    <w:rsid w:val="00656B59"/>
    <w:rsid w:val="0065707B"/>
    <w:rsid w:val="006750E9"/>
    <w:rsid w:val="00676B3F"/>
    <w:rsid w:val="00685DC6"/>
    <w:rsid w:val="006931AC"/>
    <w:rsid w:val="006947CE"/>
    <w:rsid w:val="006B0F31"/>
    <w:rsid w:val="006E09DC"/>
    <w:rsid w:val="006F7E4F"/>
    <w:rsid w:val="007023E2"/>
    <w:rsid w:val="0071110F"/>
    <w:rsid w:val="007170A7"/>
    <w:rsid w:val="00717333"/>
    <w:rsid w:val="00726DD9"/>
    <w:rsid w:val="00727622"/>
    <w:rsid w:val="0073760B"/>
    <w:rsid w:val="00765C8E"/>
    <w:rsid w:val="00773372"/>
    <w:rsid w:val="00774731"/>
    <w:rsid w:val="00774963"/>
    <w:rsid w:val="007755E3"/>
    <w:rsid w:val="00783F18"/>
    <w:rsid w:val="007A7968"/>
    <w:rsid w:val="007D5E3B"/>
    <w:rsid w:val="007E0E44"/>
    <w:rsid w:val="007E6199"/>
    <w:rsid w:val="007E760A"/>
    <w:rsid w:val="007E7A17"/>
    <w:rsid w:val="008001D6"/>
    <w:rsid w:val="00805592"/>
    <w:rsid w:val="00811C93"/>
    <w:rsid w:val="00815DEA"/>
    <w:rsid w:val="0083159A"/>
    <w:rsid w:val="008335F4"/>
    <w:rsid w:val="008403E1"/>
    <w:rsid w:val="00850FCE"/>
    <w:rsid w:val="0085373E"/>
    <w:rsid w:val="008559A3"/>
    <w:rsid w:val="008661B0"/>
    <w:rsid w:val="0087132D"/>
    <w:rsid w:val="00874E48"/>
    <w:rsid w:val="008820BE"/>
    <w:rsid w:val="00882988"/>
    <w:rsid w:val="008A017E"/>
    <w:rsid w:val="008A2082"/>
    <w:rsid w:val="008A657D"/>
    <w:rsid w:val="008A6738"/>
    <w:rsid w:val="008C0349"/>
    <w:rsid w:val="008C2C32"/>
    <w:rsid w:val="008D0A3D"/>
    <w:rsid w:val="008E2A1B"/>
    <w:rsid w:val="008E340B"/>
    <w:rsid w:val="008E6557"/>
    <w:rsid w:val="008F5CF3"/>
    <w:rsid w:val="00901156"/>
    <w:rsid w:val="00904499"/>
    <w:rsid w:val="00904732"/>
    <w:rsid w:val="00906E9C"/>
    <w:rsid w:val="009170EC"/>
    <w:rsid w:val="0093150B"/>
    <w:rsid w:val="0093155E"/>
    <w:rsid w:val="00935CA0"/>
    <w:rsid w:val="00935FAA"/>
    <w:rsid w:val="00941C40"/>
    <w:rsid w:val="009421C5"/>
    <w:rsid w:val="00974A4C"/>
    <w:rsid w:val="00974AB4"/>
    <w:rsid w:val="00992C3D"/>
    <w:rsid w:val="009A51D9"/>
    <w:rsid w:val="009A6DF5"/>
    <w:rsid w:val="009A7AA7"/>
    <w:rsid w:val="009B201A"/>
    <w:rsid w:val="009B67AC"/>
    <w:rsid w:val="009B68D9"/>
    <w:rsid w:val="009B6FED"/>
    <w:rsid w:val="009C363F"/>
    <w:rsid w:val="009D0E42"/>
    <w:rsid w:val="009D486A"/>
    <w:rsid w:val="009E2880"/>
    <w:rsid w:val="00A068C9"/>
    <w:rsid w:val="00A42357"/>
    <w:rsid w:val="00A42553"/>
    <w:rsid w:val="00A4468D"/>
    <w:rsid w:val="00A44F70"/>
    <w:rsid w:val="00A46F5A"/>
    <w:rsid w:val="00A47A7F"/>
    <w:rsid w:val="00A6704F"/>
    <w:rsid w:val="00A83351"/>
    <w:rsid w:val="00A91D6B"/>
    <w:rsid w:val="00AA7F22"/>
    <w:rsid w:val="00AB7AA2"/>
    <w:rsid w:val="00AE1486"/>
    <w:rsid w:val="00AE3C59"/>
    <w:rsid w:val="00AE4AA2"/>
    <w:rsid w:val="00AE5AB5"/>
    <w:rsid w:val="00AE7A28"/>
    <w:rsid w:val="00AF22E6"/>
    <w:rsid w:val="00B01C18"/>
    <w:rsid w:val="00B038F4"/>
    <w:rsid w:val="00B06DF5"/>
    <w:rsid w:val="00B115C0"/>
    <w:rsid w:val="00B21212"/>
    <w:rsid w:val="00B2422E"/>
    <w:rsid w:val="00B25ECF"/>
    <w:rsid w:val="00B30581"/>
    <w:rsid w:val="00B60BDC"/>
    <w:rsid w:val="00B70930"/>
    <w:rsid w:val="00B73983"/>
    <w:rsid w:val="00BA0C35"/>
    <w:rsid w:val="00BA2E67"/>
    <w:rsid w:val="00BC273F"/>
    <w:rsid w:val="00BE0A95"/>
    <w:rsid w:val="00BE2E61"/>
    <w:rsid w:val="00BE5B37"/>
    <w:rsid w:val="00BF20AE"/>
    <w:rsid w:val="00BF4EDF"/>
    <w:rsid w:val="00C0229C"/>
    <w:rsid w:val="00C05D77"/>
    <w:rsid w:val="00C074AF"/>
    <w:rsid w:val="00C10A37"/>
    <w:rsid w:val="00C20258"/>
    <w:rsid w:val="00C26435"/>
    <w:rsid w:val="00C27BF1"/>
    <w:rsid w:val="00C548E7"/>
    <w:rsid w:val="00C553E1"/>
    <w:rsid w:val="00C63323"/>
    <w:rsid w:val="00C667A2"/>
    <w:rsid w:val="00C7350F"/>
    <w:rsid w:val="00C84BB9"/>
    <w:rsid w:val="00C90722"/>
    <w:rsid w:val="00CB6B0F"/>
    <w:rsid w:val="00CB7092"/>
    <w:rsid w:val="00CB7F09"/>
    <w:rsid w:val="00CE070B"/>
    <w:rsid w:val="00CE250E"/>
    <w:rsid w:val="00CF58B9"/>
    <w:rsid w:val="00D02F60"/>
    <w:rsid w:val="00D03627"/>
    <w:rsid w:val="00D07D69"/>
    <w:rsid w:val="00D1229E"/>
    <w:rsid w:val="00D13D1D"/>
    <w:rsid w:val="00D34375"/>
    <w:rsid w:val="00D36031"/>
    <w:rsid w:val="00D44DF3"/>
    <w:rsid w:val="00D45CEF"/>
    <w:rsid w:val="00D517F7"/>
    <w:rsid w:val="00D7753C"/>
    <w:rsid w:val="00D8167D"/>
    <w:rsid w:val="00D86134"/>
    <w:rsid w:val="00DA20A7"/>
    <w:rsid w:val="00DB14D1"/>
    <w:rsid w:val="00DB3ACB"/>
    <w:rsid w:val="00DC3BB6"/>
    <w:rsid w:val="00DD5608"/>
    <w:rsid w:val="00E0080B"/>
    <w:rsid w:val="00E00AA8"/>
    <w:rsid w:val="00E0699A"/>
    <w:rsid w:val="00E35FDE"/>
    <w:rsid w:val="00E3644B"/>
    <w:rsid w:val="00E541C5"/>
    <w:rsid w:val="00E556C3"/>
    <w:rsid w:val="00E65922"/>
    <w:rsid w:val="00E75E61"/>
    <w:rsid w:val="00E85812"/>
    <w:rsid w:val="00E90739"/>
    <w:rsid w:val="00EA018C"/>
    <w:rsid w:val="00EA1174"/>
    <w:rsid w:val="00EB56C6"/>
    <w:rsid w:val="00ED15B7"/>
    <w:rsid w:val="00F17546"/>
    <w:rsid w:val="00F260B9"/>
    <w:rsid w:val="00F607A8"/>
    <w:rsid w:val="00F66E96"/>
    <w:rsid w:val="00F7215A"/>
    <w:rsid w:val="00F72739"/>
    <w:rsid w:val="00F974EC"/>
    <w:rsid w:val="00FA7037"/>
    <w:rsid w:val="00FC6C1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AFC9-EA65-438A-BDB0-E40FF269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Harvard University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 Rose</dc:creator>
  <cp:lastModifiedBy>FASDSM</cp:lastModifiedBy>
  <cp:revision>2</cp:revision>
  <cp:lastPrinted>2013-08-15T21:02:00Z</cp:lastPrinted>
  <dcterms:created xsi:type="dcterms:W3CDTF">2014-01-05T22:27:00Z</dcterms:created>
  <dcterms:modified xsi:type="dcterms:W3CDTF">2014-01-05T22:27:00Z</dcterms:modified>
</cp:coreProperties>
</file>